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36C" w:rsidRPr="006C17F6" w:rsidRDefault="0036636C" w:rsidP="0036636C">
      <w:pPr>
        <w:jc w:val="center"/>
      </w:pPr>
    </w:p>
    <w:p w:rsidR="0036636C" w:rsidRPr="006C17F6" w:rsidRDefault="0036636C" w:rsidP="0036636C">
      <w:pPr>
        <w:jc w:val="center"/>
      </w:pPr>
    </w:p>
    <w:p w:rsidR="0036636C" w:rsidRPr="006C17F6" w:rsidRDefault="0036636C" w:rsidP="0036636C">
      <w:pPr>
        <w:jc w:val="center"/>
      </w:pPr>
    </w:p>
    <w:p w:rsidR="0036636C" w:rsidRPr="006C17F6" w:rsidRDefault="0036636C" w:rsidP="0036636C">
      <w:pPr>
        <w:tabs>
          <w:tab w:val="left" w:pos="5115"/>
        </w:tabs>
      </w:pPr>
      <w:r w:rsidRPr="006C17F6">
        <w:tab/>
      </w:r>
    </w:p>
    <w:p w:rsidR="0036636C" w:rsidRPr="006C17F6" w:rsidRDefault="0036636C" w:rsidP="0036636C">
      <w:pPr>
        <w:jc w:val="center"/>
      </w:pPr>
    </w:p>
    <w:p w:rsidR="0036636C" w:rsidRPr="006C17F6" w:rsidRDefault="0036636C" w:rsidP="0036636C">
      <w:pPr>
        <w:jc w:val="center"/>
      </w:pPr>
    </w:p>
    <w:p w:rsidR="0036636C" w:rsidRPr="006C17F6" w:rsidRDefault="0036636C" w:rsidP="0036636C">
      <w:pPr>
        <w:jc w:val="center"/>
      </w:pPr>
    </w:p>
    <w:p w:rsidR="0036636C" w:rsidRPr="006C17F6" w:rsidRDefault="0036636C" w:rsidP="0036636C">
      <w:pPr>
        <w:jc w:val="center"/>
      </w:pPr>
    </w:p>
    <w:p w:rsidR="0036636C" w:rsidRPr="006C17F6" w:rsidRDefault="0036636C" w:rsidP="0036636C">
      <w:pPr>
        <w:jc w:val="center"/>
      </w:pPr>
    </w:p>
    <w:p w:rsidR="0036636C" w:rsidRPr="006C17F6" w:rsidRDefault="0036636C" w:rsidP="0036636C">
      <w:pPr>
        <w:jc w:val="center"/>
      </w:pPr>
      <w:r w:rsidRPr="006C17F6">
        <w:t>Criteria to Evaluate the Success of Reduce Firearm-Related Violence</w:t>
      </w:r>
    </w:p>
    <w:p w:rsidR="0036636C" w:rsidRPr="006C17F6" w:rsidRDefault="0036636C" w:rsidP="0036636C">
      <w:pPr>
        <w:jc w:val="center"/>
      </w:pPr>
      <w:r w:rsidRPr="006C17F6">
        <w:t>Name</w:t>
      </w:r>
    </w:p>
    <w:p w:rsidR="0036636C" w:rsidRPr="006C17F6" w:rsidRDefault="0036636C" w:rsidP="0036636C">
      <w:pPr>
        <w:jc w:val="center"/>
      </w:pPr>
      <w:r w:rsidRPr="006C17F6">
        <w:t>Institution</w:t>
      </w:r>
    </w:p>
    <w:p w:rsidR="0036636C" w:rsidRPr="006C17F6" w:rsidRDefault="0036636C" w:rsidP="0036636C">
      <w:pPr>
        <w:jc w:val="center"/>
      </w:pPr>
      <w:r w:rsidRPr="006C17F6">
        <w:t>Date</w:t>
      </w:r>
    </w:p>
    <w:p w:rsidR="0036636C" w:rsidRPr="006C17F6" w:rsidRDefault="0036636C">
      <w:r w:rsidRPr="006C17F6">
        <w:br w:type="page"/>
      </w:r>
    </w:p>
    <w:p w:rsidR="00A26A44" w:rsidRDefault="00A26A44" w:rsidP="006C17F6">
      <w:pPr>
        <w:jc w:val="center"/>
      </w:pPr>
      <w:r w:rsidRPr="006C17F6">
        <w:lastRenderedPageBreak/>
        <w:t xml:space="preserve">Criteria </w:t>
      </w:r>
      <w:r w:rsidR="006C17F6" w:rsidRPr="006C17F6">
        <w:t xml:space="preserve">to Evaluate the Success of </w:t>
      </w:r>
      <w:r w:rsidRPr="006C17F6">
        <w:t>Reduce Firearm</w:t>
      </w:r>
      <w:r w:rsidR="006C17F6" w:rsidRPr="006C17F6">
        <w:t>-</w:t>
      </w:r>
      <w:r w:rsidRPr="006C17F6">
        <w:t>Related Violence</w:t>
      </w:r>
    </w:p>
    <w:p w:rsidR="00302F97" w:rsidRPr="00302F97" w:rsidRDefault="00302F97" w:rsidP="006C17F6">
      <w:pPr>
        <w:jc w:val="center"/>
        <w:rPr>
          <w:b/>
        </w:rPr>
      </w:pPr>
      <w:r w:rsidRPr="00302F97">
        <w:rPr>
          <w:b/>
        </w:rPr>
        <w:t>Introduction.</w:t>
      </w:r>
    </w:p>
    <w:p w:rsidR="00302F97" w:rsidRDefault="006C17F6" w:rsidP="006C17F6">
      <w:pPr>
        <w:ind w:firstLine="720"/>
      </w:pPr>
      <w:r w:rsidRPr="006C17F6">
        <w:t>Interventions such as reduce firearm-related violence are vital in criminal justice for they prevent criminal and violent offendi</w:t>
      </w:r>
      <w:r>
        <w:t>ng hence improving</w:t>
      </w:r>
      <w:r w:rsidRPr="006C17F6">
        <w:t xml:space="preserve"> safety</w:t>
      </w:r>
      <w:r>
        <w:t xml:space="preserve"> in the community</w:t>
      </w:r>
      <w:r w:rsidRPr="006C17F6">
        <w:t xml:space="preserve">. On the same note, Group Violence Intervention (GVI) and Hospital-based Violence Intervention Program (HVIP) are among the most popular groups which are aimed at reducing violence in communities (Zeoli, Malinski &amp; Turchan, 2016). It is fundamental to evaluate the interventions mentioned above </w:t>
      </w:r>
      <w:r>
        <w:t>to determine</w:t>
      </w:r>
      <w:r w:rsidRPr="006C17F6">
        <w:t xml:space="preserve"> what is worki</w:t>
      </w:r>
      <w:r>
        <w:t>ng and what is not working f</w:t>
      </w:r>
      <w:r w:rsidRPr="006C17F6">
        <w:t>o</w:t>
      </w:r>
      <w:r>
        <w:t>r</w:t>
      </w:r>
      <w:r w:rsidRPr="006C17F6">
        <w:t xml:space="preserve"> the target population. Also, evaluation for the named interventions or the programs is vital since it can be able to assess what is happening versus what was planned prior commencing of activities. Criteria using ways such as the impact the interventions have on the target population and the time taken can be used to assess Reduce Firearm-Related Violence.</w:t>
      </w:r>
    </w:p>
    <w:p w:rsidR="006C17F6" w:rsidRPr="00302F97" w:rsidRDefault="00302F97" w:rsidP="00302F97">
      <w:pPr>
        <w:ind w:firstLine="720"/>
        <w:jc w:val="center"/>
        <w:rPr>
          <w:b/>
        </w:rPr>
      </w:pPr>
      <w:r w:rsidRPr="00302F97">
        <w:rPr>
          <w:b/>
        </w:rPr>
        <w:t>Selected Criteria.</w:t>
      </w:r>
    </w:p>
    <w:p w:rsidR="006C17F6" w:rsidRPr="006C17F6" w:rsidRDefault="006C17F6" w:rsidP="006C17F6">
      <w:pPr>
        <w:ind w:firstLine="720"/>
      </w:pPr>
      <w:r w:rsidRPr="006C17F6">
        <w:t>The first criteria that can be used to evaluate the groups are their impact on the general community. The Group Violence Intervention aims at reducing and eliminating street-groups that are involved in homicides and violence (Wheeler et al., 2017). The group seeks its goals through partnering with agencies such as law enforcement, social services as well as community members</w:t>
      </w:r>
      <w:r w:rsidR="00302F97">
        <w:t>. According to Rossi, (2017), “</w:t>
      </w:r>
      <w:r w:rsidRPr="006C17F6">
        <w:t>incompetent people s</w:t>
      </w:r>
      <w:r w:rsidR="00302F97">
        <w:t>ee violence as the last refuge”</w:t>
      </w:r>
      <w:r w:rsidRPr="006C17F6">
        <w:t>. Notably, Group Violence Intervention (GVI) aims at addressing critical issues in communities such as aggression, physical abuse, firearm involvement, and high drug dealing among others.</w:t>
      </w:r>
    </w:p>
    <w:p w:rsidR="006C17F6" w:rsidRPr="006C17F6" w:rsidRDefault="006C17F6" w:rsidP="00352781">
      <w:pPr>
        <w:ind w:firstLine="720"/>
      </w:pPr>
      <w:r w:rsidRPr="006C17F6">
        <w:t xml:space="preserve">In case the group is successful in curtailing the effects of these issues to the community, then it can be termed as successful and effective. As a result, Group Violence </w:t>
      </w:r>
      <w:r w:rsidRPr="006C17F6">
        <w:lastRenderedPageBreak/>
        <w:t>Intervention (GVI) can be implemented in the community. According to Rossi (2017), ‘‘combatting violence with the use of firearms triggers more violence in the community’’. Again, Hospital-based Violence Intervention Program (HVIP) aims are vital since they attempt to reduce the rates of harm and injuries in the community (Sanchez &amp; Stewart, 2019). Notably, the group addresses the mental, educational, psychosocial needs of the persons who are injured. Upon the implementation of Hospital-based Violence Intervention Program (HVIP) in the c</w:t>
      </w:r>
      <w:r w:rsidR="00352781">
        <w:t xml:space="preserve">ommunity, the group </w:t>
      </w:r>
      <w:r w:rsidRPr="006C17F6">
        <w:t>will be said to be successful if it can administer health interventions that will reduce pain for individuals located in risky communities.</w:t>
      </w:r>
    </w:p>
    <w:p w:rsidR="006C17F6" w:rsidRDefault="006C17F6" w:rsidP="00352781">
      <w:pPr>
        <w:ind w:firstLine="720"/>
      </w:pPr>
      <w:r w:rsidRPr="006C17F6">
        <w:t>Another criterion is the time taken before notable signs of improvement are noted. Both Group Violence Intervention (GVI) and Hospital-based Violence Intervention Program (HVIP) require some significant amount of time before they can be said to be effective to the target population. Intentional violent injuries, as well as re-injury, cause substantial economic and also societal costs, and this tends to waste community resources (Zeoli et al., 2016). According to Rossi (2017), ‘‘nonviolence does not always work, but violence never does’’. At most, the groups above should have notable signs after six to eight months. Changes suc</w:t>
      </w:r>
      <w:r w:rsidR="00352781">
        <w:t xml:space="preserve">h as </w:t>
      </w:r>
      <w:r w:rsidRPr="006C17F6">
        <w:t>the change of behaviours as well as the reduction of costs can be used to conclude that the groups are successful.</w:t>
      </w:r>
    </w:p>
    <w:p w:rsidR="00302F97" w:rsidRPr="00302F97" w:rsidRDefault="00302F97" w:rsidP="00302F97">
      <w:pPr>
        <w:ind w:firstLine="720"/>
        <w:jc w:val="center"/>
        <w:rPr>
          <w:b/>
        </w:rPr>
      </w:pPr>
      <w:r w:rsidRPr="00302F97">
        <w:rPr>
          <w:b/>
        </w:rPr>
        <w:t>Conclusion.</w:t>
      </w:r>
    </w:p>
    <w:p w:rsidR="006C17F6" w:rsidRPr="006C17F6" w:rsidRDefault="006C17F6" w:rsidP="00352781">
      <w:pPr>
        <w:ind w:firstLine="720"/>
      </w:pPr>
      <w:r w:rsidRPr="006C17F6">
        <w:t xml:space="preserve">In summation, both the impact the interventions have on the target population and the time taken can be used as criteria used to evaluate the success of the groups based on Reduce Firearm-Related Violence. Through monitoring and surveillance, the groups are </w:t>
      </w:r>
      <w:r w:rsidR="00352781">
        <w:t xml:space="preserve">seen to be </w:t>
      </w:r>
      <w:r w:rsidRPr="006C17F6">
        <w:t xml:space="preserve">critical to the community since they aim at improving health and safety, especially to individuals who are at risk of facing violence. </w:t>
      </w:r>
      <w:r w:rsidR="00352781">
        <w:t xml:space="preserve">According to Rossi (2017), ‘‘the responsibility of controlling the use of firearms in our communities cannot be done by aggressive politics </w:t>
      </w:r>
      <w:r w:rsidR="00352781">
        <w:lastRenderedPageBreak/>
        <w:t xml:space="preserve">only’’. </w:t>
      </w:r>
      <w:r w:rsidRPr="006C17F6">
        <w:t>Communities should seek at accommodating Group Violence Intervention (GVI) and Hospital-based Violence Intervention Program (HVIP) since they complement the functions of Reduce Firearm-Related Violence.</w:t>
      </w:r>
    </w:p>
    <w:p w:rsidR="00352781" w:rsidRDefault="00352781"/>
    <w:p w:rsidR="00491D44" w:rsidRDefault="00491D44"/>
    <w:p w:rsidR="00491D44" w:rsidRDefault="00491D44"/>
    <w:p w:rsidR="00491D44" w:rsidRDefault="00491D44"/>
    <w:p w:rsidR="00491D44" w:rsidRDefault="00491D44"/>
    <w:p w:rsidR="00491D44" w:rsidRDefault="00491D44"/>
    <w:p w:rsidR="00491D44" w:rsidRDefault="00491D44"/>
    <w:p w:rsidR="00491D44" w:rsidRDefault="00491D44"/>
    <w:p w:rsidR="00491D44" w:rsidRDefault="00491D44"/>
    <w:p w:rsidR="00491D44" w:rsidRDefault="00491D44"/>
    <w:p w:rsidR="00491D44" w:rsidRDefault="00491D44"/>
    <w:p w:rsidR="00491D44" w:rsidRDefault="00491D44"/>
    <w:p w:rsidR="00491D44" w:rsidRDefault="00491D44"/>
    <w:p w:rsidR="00491D44" w:rsidRDefault="00491D44"/>
    <w:p w:rsidR="00491D44" w:rsidRDefault="00491D44"/>
    <w:p w:rsidR="00491D44" w:rsidRDefault="00491D44"/>
    <w:p w:rsidR="00302F97" w:rsidRDefault="00302F97" w:rsidP="00302F97"/>
    <w:p w:rsidR="006C415E" w:rsidRPr="006C17F6" w:rsidRDefault="006C415E" w:rsidP="00491D44">
      <w:pPr>
        <w:jc w:val="center"/>
      </w:pPr>
      <w:r w:rsidRPr="006C17F6">
        <w:lastRenderedPageBreak/>
        <w:t>References</w:t>
      </w:r>
    </w:p>
    <w:p w:rsidR="00491D44" w:rsidRPr="006C17F6" w:rsidRDefault="00491D44" w:rsidP="00A26A44">
      <w:pPr>
        <w:ind w:left="720" w:hanging="720"/>
      </w:pPr>
      <w:r w:rsidRPr="006C17F6">
        <w:rPr>
          <w:color w:val="222222"/>
          <w:shd w:val="clear" w:color="auto" w:fill="FFFFFF"/>
        </w:rPr>
        <w:t>Rossi, P. H. (2017). </w:t>
      </w:r>
      <w:r w:rsidRPr="006C17F6">
        <w:rPr>
          <w:i/>
          <w:iCs/>
          <w:color w:val="222222"/>
          <w:shd w:val="clear" w:color="auto" w:fill="FFFFFF"/>
        </w:rPr>
        <w:t>Under the Gun: Weapons, Crime, and Violence in America</w:t>
      </w:r>
      <w:r w:rsidRPr="006C17F6">
        <w:rPr>
          <w:color w:val="222222"/>
          <w:shd w:val="clear" w:color="auto" w:fill="FFFFFF"/>
        </w:rPr>
        <w:t>. Routledge.</w:t>
      </w:r>
    </w:p>
    <w:p w:rsidR="00491D44" w:rsidRPr="006C17F6" w:rsidRDefault="00491D44" w:rsidP="00491D44">
      <w:pPr>
        <w:ind w:left="720" w:hanging="720"/>
      </w:pPr>
      <w:r w:rsidRPr="006C17F6">
        <w:rPr>
          <w:color w:val="222222"/>
          <w:shd w:val="clear" w:color="auto" w:fill="FFFFFF"/>
        </w:rPr>
        <w:t>Sanchez, A., &amp; Stewart, K. (2019). Best Practices for Supporting Frontline Violence Intervention Workers.</w:t>
      </w:r>
    </w:p>
    <w:p w:rsidR="00491D44" w:rsidRPr="006C17F6" w:rsidRDefault="00491D44" w:rsidP="00491D44">
      <w:pPr>
        <w:ind w:left="720" w:hanging="720"/>
        <w:rPr>
          <w:color w:val="222222"/>
          <w:shd w:val="clear" w:color="auto" w:fill="FFFFFF"/>
        </w:rPr>
      </w:pPr>
      <w:r w:rsidRPr="006C17F6">
        <w:rPr>
          <w:color w:val="222222"/>
          <w:shd w:val="clear" w:color="auto" w:fill="FFFFFF"/>
        </w:rPr>
        <w:t xml:space="preserve">Wheeler, A., McLean, S., Becker, K., &amp; Worden, R. (2017). </w:t>
      </w:r>
      <w:bookmarkStart w:id="0" w:name="_GoBack"/>
      <w:bookmarkEnd w:id="0"/>
      <w:r w:rsidRPr="006C17F6">
        <w:rPr>
          <w:color w:val="222222"/>
          <w:shd w:val="clear" w:color="auto" w:fill="FFFFFF"/>
        </w:rPr>
        <w:t>Choosing Representatives to Deliver the Message in a Group Violence Intervention.</w:t>
      </w:r>
    </w:p>
    <w:p w:rsidR="00491D44" w:rsidRPr="006C17F6" w:rsidRDefault="00491D44" w:rsidP="00A26A44">
      <w:pPr>
        <w:ind w:left="720" w:hanging="720"/>
        <w:rPr>
          <w:color w:val="222222"/>
          <w:shd w:val="clear" w:color="auto" w:fill="FFFFFF"/>
        </w:rPr>
      </w:pPr>
      <w:r w:rsidRPr="006C17F6">
        <w:rPr>
          <w:color w:val="222222"/>
          <w:shd w:val="clear" w:color="auto" w:fill="FFFFFF"/>
        </w:rPr>
        <w:t>Zeoli, A. M., Malinski, R., &amp; Turchan, B. (2016). Risks and targeted interventions: Firearms in intimate partner violence. </w:t>
      </w:r>
      <w:r w:rsidRPr="006C17F6">
        <w:rPr>
          <w:i/>
          <w:iCs/>
          <w:color w:val="222222"/>
          <w:shd w:val="clear" w:color="auto" w:fill="FFFFFF"/>
        </w:rPr>
        <w:t>Epidemiologic reviews</w:t>
      </w:r>
      <w:r w:rsidRPr="006C17F6">
        <w:rPr>
          <w:color w:val="222222"/>
          <w:shd w:val="clear" w:color="auto" w:fill="FFFFFF"/>
        </w:rPr>
        <w:t>, </w:t>
      </w:r>
      <w:r w:rsidRPr="006C17F6">
        <w:rPr>
          <w:i/>
          <w:iCs/>
          <w:color w:val="222222"/>
          <w:shd w:val="clear" w:color="auto" w:fill="FFFFFF"/>
        </w:rPr>
        <w:t>38</w:t>
      </w:r>
      <w:r w:rsidRPr="006C17F6">
        <w:rPr>
          <w:color w:val="222222"/>
          <w:shd w:val="clear" w:color="auto" w:fill="FFFFFF"/>
        </w:rPr>
        <w:t>(1), 125-139.</w:t>
      </w:r>
    </w:p>
    <w:sectPr w:rsidR="00491D44" w:rsidRPr="006C17F6" w:rsidSect="0036636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CC1" w:rsidRDefault="000B2CC1" w:rsidP="0036636C">
      <w:pPr>
        <w:spacing w:after="0" w:line="240" w:lineRule="auto"/>
      </w:pPr>
      <w:r>
        <w:separator/>
      </w:r>
    </w:p>
  </w:endnote>
  <w:endnote w:type="continuationSeparator" w:id="1">
    <w:p w:rsidR="000B2CC1" w:rsidRDefault="000B2CC1" w:rsidP="003663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CC1" w:rsidRDefault="000B2CC1" w:rsidP="0036636C">
      <w:pPr>
        <w:spacing w:after="0" w:line="240" w:lineRule="auto"/>
      </w:pPr>
      <w:r>
        <w:separator/>
      </w:r>
    </w:p>
  </w:footnote>
  <w:footnote w:type="continuationSeparator" w:id="1">
    <w:p w:rsidR="000B2CC1" w:rsidRDefault="000B2CC1" w:rsidP="003663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3561230"/>
      <w:docPartObj>
        <w:docPartGallery w:val="Page Numbers (Top of Page)"/>
        <w:docPartUnique/>
      </w:docPartObj>
    </w:sdtPr>
    <w:sdtEndPr>
      <w:rPr>
        <w:noProof/>
      </w:rPr>
    </w:sdtEndPr>
    <w:sdtContent>
      <w:p w:rsidR="0036636C" w:rsidRDefault="0036636C" w:rsidP="0036636C">
        <w:pPr>
          <w:pStyle w:val="Header"/>
          <w:spacing w:line="480" w:lineRule="auto"/>
        </w:pPr>
        <w:r w:rsidRPr="0036636C">
          <w:t>CRITERIA TO EVALUATE THE SUCCESS OF REDUCE FIREARM-RELATED VIOLENCE</w:t>
        </w:r>
        <w:r w:rsidR="00302F97">
          <w:t xml:space="preserve">                                                                                                                                </w:t>
        </w:r>
        <w:r w:rsidR="003B6F1C">
          <w:fldChar w:fldCharType="begin"/>
        </w:r>
        <w:r>
          <w:instrText xml:space="preserve"> PAGE   \* MERGEFORMAT </w:instrText>
        </w:r>
        <w:r w:rsidR="003B6F1C">
          <w:fldChar w:fldCharType="separate"/>
        </w:r>
        <w:r w:rsidR="00302F97">
          <w:rPr>
            <w:noProof/>
          </w:rPr>
          <w:t>4</w:t>
        </w:r>
        <w:r w:rsidR="003B6F1C">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6C" w:rsidRDefault="0036636C" w:rsidP="0036636C">
    <w:pPr>
      <w:pStyle w:val="Header"/>
      <w:spacing w:line="480" w:lineRule="auto"/>
    </w:pPr>
    <w:r>
      <w:t xml:space="preserve">Running head: </w:t>
    </w:r>
    <w:r w:rsidRPr="0036636C">
      <w:t>CRITERIA TO EVALUATE THE SUCCESS OF REDUCE FIREARM-RELATED VIOLENCE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145F"/>
    <w:rsid w:val="000B2CC1"/>
    <w:rsid w:val="00302F97"/>
    <w:rsid w:val="00352781"/>
    <w:rsid w:val="0036636C"/>
    <w:rsid w:val="0039145F"/>
    <w:rsid w:val="003B6F1C"/>
    <w:rsid w:val="00410036"/>
    <w:rsid w:val="00491D44"/>
    <w:rsid w:val="004C3C56"/>
    <w:rsid w:val="00552FB1"/>
    <w:rsid w:val="00695F26"/>
    <w:rsid w:val="006C17F6"/>
    <w:rsid w:val="006C415E"/>
    <w:rsid w:val="006F3E72"/>
    <w:rsid w:val="00A26A44"/>
    <w:rsid w:val="00B03297"/>
    <w:rsid w:val="00B82880"/>
    <w:rsid w:val="00BF1709"/>
    <w:rsid w:val="00C115DD"/>
    <w:rsid w:val="00CA388E"/>
    <w:rsid w:val="00D00903"/>
    <w:rsid w:val="00D02B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63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6C"/>
  </w:style>
  <w:style w:type="paragraph" w:styleId="Footer">
    <w:name w:val="footer"/>
    <w:basedOn w:val="Normal"/>
    <w:link w:val="FooterChar"/>
    <w:uiPriority w:val="99"/>
    <w:unhideWhenUsed/>
    <w:rsid w:val="003663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6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2019-06-14T09:06:00Z</dcterms:created>
  <dcterms:modified xsi:type="dcterms:W3CDTF">2019-06-14T09:06:00Z</dcterms:modified>
</cp:coreProperties>
</file>